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 xml:space="preserve">Você renuncia ao direito de </w:t>
      </w:r>
      <w:r w:rsidR="00524690" w:rsidRPr="001D41F1">
        <w:rPr>
          <w:rFonts w:cs="Tahoma"/>
          <w:b/>
          <w:caps/>
          <w:lang w:val="pt-BR"/>
        </w:rPr>
        <w:lastRenderedPageBreak/>
        <w:t>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CE7A7A">
      <w:rPr>
        <w:bCs/>
        <w:noProof/>
        <w:sz w:val="19"/>
        <w:szCs w:val="19"/>
      </w:rPr>
      <w:t>3</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CE7A7A">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AyyY0uMtdFwvWD88ZDq3MJGutPoAwW/RFIUq/W3qzfB6szkEC+LQSktLPqVYKl+yJv90hZdrE3lzp68jhYTICw==" w:salt="Bbxfy+xniyn+XSNKqjdKS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7A"/>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DB094F-CC2E-4591-B484-B8EE9C749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2012-09-27T09:55:00Z</cp:lastPrinted>
  <dcterms:created xsi:type="dcterms:W3CDTF">2012-10-01T22:43:00Z</dcterms:created>
  <dcterms:modified xsi:type="dcterms:W3CDTF">2015-11-22T04:41:00Z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